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E9" w:rsidRDefault="00DB3136">
      <w:pPr>
        <w:pStyle w:val="Corpsdetexte"/>
        <w:ind w:left="142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725344" cy="79629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344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E9" w:rsidRPr="00234EE0" w:rsidRDefault="00DB3136">
      <w:pPr>
        <w:pStyle w:val="Titre2"/>
        <w:spacing w:before="1"/>
        <w:ind w:left="1817" w:firstLine="0"/>
        <w:rPr>
          <w:color w:val="002060"/>
        </w:rPr>
      </w:pPr>
      <w:r w:rsidRPr="00234EE0">
        <w:rPr>
          <w:color w:val="002060"/>
        </w:rPr>
        <w:t>EVALUATION</w:t>
      </w:r>
      <w:r w:rsidRPr="00234EE0">
        <w:rPr>
          <w:color w:val="002060"/>
          <w:spacing w:val="-6"/>
        </w:rPr>
        <w:t xml:space="preserve"> </w:t>
      </w:r>
      <w:r w:rsidRPr="00234EE0">
        <w:rPr>
          <w:color w:val="002060"/>
        </w:rPr>
        <w:t>EXERCICE</w:t>
      </w:r>
      <w:r w:rsidRPr="00234EE0">
        <w:rPr>
          <w:color w:val="002060"/>
          <w:spacing w:val="-6"/>
        </w:rPr>
        <w:t xml:space="preserve"> </w:t>
      </w:r>
      <w:r w:rsidRPr="00234EE0">
        <w:rPr>
          <w:color w:val="002060"/>
        </w:rPr>
        <w:t>PPMS</w:t>
      </w:r>
      <w:r w:rsidRPr="00234EE0">
        <w:rPr>
          <w:color w:val="002060"/>
          <w:spacing w:val="-5"/>
        </w:rPr>
        <w:t xml:space="preserve"> </w:t>
      </w:r>
      <w:r w:rsidRPr="00234EE0">
        <w:rPr>
          <w:color w:val="002060"/>
        </w:rPr>
        <w:t>RISQUE</w:t>
      </w:r>
      <w:r w:rsidRPr="00234EE0">
        <w:rPr>
          <w:color w:val="002060"/>
          <w:spacing w:val="-6"/>
        </w:rPr>
        <w:t xml:space="preserve"> </w:t>
      </w:r>
      <w:r w:rsidRPr="00234EE0">
        <w:rPr>
          <w:color w:val="002060"/>
        </w:rPr>
        <w:t>MAJEUR</w:t>
      </w:r>
      <w:r w:rsidRPr="00234EE0">
        <w:rPr>
          <w:color w:val="002060"/>
          <w:spacing w:val="-7"/>
        </w:rPr>
        <w:t xml:space="preserve"> </w:t>
      </w:r>
      <w:r w:rsidRPr="00234EE0">
        <w:rPr>
          <w:color w:val="002060"/>
        </w:rPr>
        <w:t>ET</w:t>
      </w:r>
      <w:r w:rsidRPr="00234EE0">
        <w:rPr>
          <w:color w:val="002060"/>
          <w:spacing w:val="-5"/>
        </w:rPr>
        <w:t xml:space="preserve"> </w:t>
      </w:r>
      <w:r w:rsidRPr="00234EE0">
        <w:rPr>
          <w:color w:val="002060"/>
          <w:spacing w:val="-2"/>
        </w:rPr>
        <w:t>MALVEILLANCE</w:t>
      </w:r>
    </w:p>
    <w:p w:rsidR="00A152E9" w:rsidRDefault="00A152E9">
      <w:pPr>
        <w:pStyle w:val="Corpsdetexte"/>
        <w:rPr>
          <w:rFonts w:ascii="Arial"/>
          <w:b/>
          <w:sz w:val="20"/>
        </w:rPr>
      </w:pPr>
    </w:p>
    <w:p w:rsidR="00A152E9" w:rsidRDefault="00A152E9">
      <w:pPr>
        <w:pStyle w:val="Corpsdetexte"/>
        <w:spacing w:before="18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3"/>
      </w:tblGrid>
      <w:tr w:rsidR="00A152E9" w:rsidTr="00234EE0">
        <w:trPr>
          <w:trHeight w:val="50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50" w:lineRule="exact"/>
            </w:pPr>
            <w:r>
              <w:t>Etablissement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943" w:type="dxa"/>
            <w:vAlign w:val="center"/>
          </w:tcPr>
          <w:p w:rsidR="00A152E9" w:rsidRDefault="00A152E9" w:rsidP="00234E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25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2" w:lineRule="exact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UAI</w:t>
            </w:r>
          </w:p>
        </w:tc>
        <w:tc>
          <w:tcPr>
            <w:tcW w:w="6943" w:type="dxa"/>
            <w:vAlign w:val="center"/>
          </w:tcPr>
          <w:p w:rsidR="00A152E9" w:rsidRDefault="00A152E9" w:rsidP="00234E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4" w:lineRule="exact"/>
            </w:pPr>
            <w:r>
              <w:rPr>
                <w:spacing w:val="-2"/>
              </w:rPr>
              <w:t>Circonscription</w:t>
            </w:r>
          </w:p>
        </w:tc>
        <w:tc>
          <w:tcPr>
            <w:tcW w:w="6943" w:type="dxa"/>
            <w:vAlign w:val="center"/>
          </w:tcPr>
          <w:p w:rsidR="00A152E9" w:rsidRDefault="00A152E9" w:rsidP="00234E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5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4" w:lineRule="exact"/>
            </w:pPr>
            <w:r>
              <w:rPr>
                <w:spacing w:val="-2"/>
              </w:rPr>
              <w:t>Ville</w:t>
            </w:r>
          </w:p>
        </w:tc>
        <w:tc>
          <w:tcPr>
            <w:tcW w:w="6943" w:type="dxa"/>
            <w:vAlign w:val="center"/>
          </w:tcPr>
          <w:p w:rsidR="00A152E9" w:rsidRDefault="00A152E9" w:rsidP="00234E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758"/>
        </w:trPr>
        <w:tc>
          <w:tcPr>
            <w:tcW w:w="9065" w:type="dxa"/>
            <w:gridSpan w:val="2"/>
            <w:vAlign w:val="center"/>
          </w:tcPr>
          <w:p w:rsidR="00A152E9" w:rsidRDefault="00DB3136" w:rsidP="00234EE0">
            <w:pPr>
              <w:pStyle w:val="TableParagraph"/>
              <w:spacing w:line="250" w:lineRule="exact"/>
            </w:pPr>
            <w:r>
              <w:t>Observateur(s)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:rsidR="00A152E9" w:rsidRDefault="00A152E9">
      <w:pPr>
        <w:pStyle w:val="Corpsdetexte"/>
        <w:spacing w:before="20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830"/>
      </w:tblGrid>
      <w:tr w:rsidR="00A152E9">
        <w:trPr>
          <w:trHeight w:val="505"/>
        </w:trPr>
        <w:tc>
          <w:tcPr>
            <w:tcW w:w="6234" w:type="dxa"/>
          </w:tcPr>
          <w:p w:rsidR="00A152E9" w:rsidRDefault="00DB3136">
            <w:pPr>
              <w:pStyle w:val="TableParagraph"/>
              <w:spacing w:line="250" w:lineRule="exac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heure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l’exercice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bookmarkStart w:id="0" w:name="_GoBack"/>
            <w:bookmarkEnd w:id="0"/>
          </w:p>
        </w:tc>
        <w:tc>
          <w:tcPr>
            <w:tcW w:w="2830" w:type="dxa"/>
          </w:tcPr>
          <w:p w:rsidR="00A152E9" w:rsidRDefault="00DB3136">
            <w:pPr>
              <w:pStyle w:val="TableParagraph"/>
              <w:spacing w:line="250" w:lineRule="exact"/>
              <w:ind w:left="107"/>
            </w:pPr>
            <w:r>
              <w:t>Durée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152E9">
        <w:trPr>
          <w:trHeight w:val="1770"/>
        </w:trPr>
        <w:tc>
          <w:tcPr>
            <w:tcW w:w="9064" w:type="dxa"/>
            <w:gridSpan w:val="2"/>
          </w:tcPr>
          <w:p w:rsidR="00A152E9" w:rsidRDefault="00DB3136">
            <w:pPr>
              <w:pStyle w:val="TableParagraph"/>
              <w:spacing w:line="250" w:lineRule="exact"/>
            </w:pPr>
            <w:r>
              <w:t>Scénario</w:t>
            </w:r>
            <w:r>
              <w:rPr>
                <w:spacing w:val="-7"/>
              </w:rPr>
              <w:t xml:space="preserve"> </w:t>
            </w:r>
            <w:r>
              <w:t>choisi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:rsidR="00A152E9" w:rsidRDefault="00A152E9">
      <w:pPr>
        <w:pStyle w:val="Corpsdetexte"/>
        <w:spacing w:before="2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510"/>
        <w:gridCol w:w="3022"/>
      </w:tblGrid>
      <w:tr w:rsidR="00A152E9" w:rsidTr="00234EE0">
        <w:trPr>
          <w:trHeight w:val="478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4" w:lineRule="exact"/>
              <w:ind w:left="11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MODALITES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D’ORGANISATION</w:t>
            </w: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A152E9" w:rsidP="00234E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vAlign w:val="center"/>
          </w:tcPr>
          <w:p w:rsidR="00A152E9" w:rsidRDefault="00A152E9" w:rsidP="00234EE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  <w:vAlign w:val="center"/>
          </w:tcPr>
          <w:p w:rsidR="00A152E9" w:rsidRDefault="00DB3136" w:rsidP="00234EE0">
            <w:pPr>
              <w:pStyle w:val="TableParagraph"/>
              <w:spacing w:line="249" w:lineRule="exact"/>
              <w:ind w:left="109"/>
              <w:jc w:val="center"/>
            </w:pPr>
            <w:r>
              <w:rPr>
                <w:spacing w:val="-2"/>
              </w:rPr>
              <w:t>Observations/remarques</w:t>
            </w: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Exercice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inopiné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Facteur(s)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aggravant(s)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427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4" w:lineRule="exact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ALERTE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FIN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D’ALERTE</w:t>
            </w: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Alerte</w:t>
            </w:r>
            <w:r>
              <w:rPr>
                <w:spacing w:val="-7"/>
              </w:rPr>
              <w:t xml:space="preserve"> </w:t>
            </w:r>
            <w:r>
              <w:t>entendue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tous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Fin</w:t>
            </w:r>
            <w:r>
              <w:rPr>
                <w:spacing w:val="-5"/>
              </w:rPr>
              <w:t xml:space="preserve"> </w:t>
            </w:r>
            <w:r>
              <w:t>d’alerte</w:t>
            </w:r>
            <w:r>
              <w:rPr>
                <w:spacing w:val="-5"/>
              </w:rPr>
              <w:t xml:space="preserve"> </w:t>
            </w:r>
            <w:r>
              <w:t>entendue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tous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Type</w:t>
            </w:r>
            <w:r>
              <w:rPr>
                <w:spacing w:val="-8"/>
              </w:rPr>
              <w:t xml:space="preserve"> </w:t>
            </w:r>
            <w:r>
              <w:t>d’alarme/moyen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d’alerte</w:t>
            </w:r>
          </w:p>
        </w:tc>
        <w:tc>
          <w:tcPr>
            <w:tcW w:w="1510" w:type="dxa"/>
            <w:vAlign w:val="center"/>
          </w:tcPr>
          <w:p w:rsidR="00A152E9" w:rsidRDefault="00A152E9" w:rsidP="00234EE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505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2" w:lineRule="exact"/>
            </w:pPr>
            <w:r>
              <w:t>Déplacement</w:t>
            </w:r>
            <w:r>
              <w:rPr>
                <w:spacing w:val="-4"/>
              </w:rPr>
              <w:t xml:space="preserve"> </w:t>
            </w:r>
            <w:r>
              <w:t>vers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zones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mise</w:t>
            </w:r>
            <w:r>
              <w:rPr>
                <w:spacing w:val="-6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sûreté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6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Temps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déplacement/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d’évacuation</w:t>
            </w:r>
          </w:p>
        </w:tc>
        <w:tc>
          <w:tcPr>
            <w:tcW w:w="1510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485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2" w:lineRule="exact"/>
              <w:ind w:left="11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APPLICATION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CONSIGNES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GENERALES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SECURITE</w:t>
            </w:r>
          </w:p>
        </w:tc>
      </w:tr>
      <w:tr w:rsidR="00A152E9" w:rsidTr="00234EE0">
        <w:trPr>
          <w:trHeight w:val="506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2" w:lineRule="exact"/>
            </w:pPr>
            <w:r>
              <w:t>Comptage</w:t>
            </w:r>
            <w:r>
              <w:rPr>
                <w:spacing w:val="-14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présents/absents</w:t>
            </w:r>
            <w:r>
              <w:rPr>
                <w:spacing w:val="-12"/>
              </w:rPr>
              <w:t xml:space="preserve"> </w:t>
            </w:r>
            <w:r>
              <w:t>effectué sans difficulté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6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rôles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chacun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506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2" w:lineRule="exact"/>
            </w:pP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direction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les personnels pendant l’exercice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6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Cellule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crise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activée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70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1" w:lineRule="exact"/>
            </w:pPr>
            <w:r>
              <w:t>Main-courante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tenue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before="1" w:line="249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2E9" w:rsidTr="00234EE0">
        <w:trPr>
          <w:trHeight w:val="503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2" w:lineRule="exact"/>
            </w:pPr>
            <w:r>
              <w:t>Echange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cellule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crise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zones</w:t>
            </w:r>
            <w:r>
              <w:rPr>
                <w:spacing w:val="-5"/>
              </w:rPr>
              <w:t xml:space="preserve"> </w:t>
            </w:r>
            <w:r>
              <w:t>de mise en sureté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6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760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ind w:right="225"/>
            </w:pP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assurée</w:t>
            </w:r>
            <w:r>
              <w:rPr>
                <w:spacing w:val="-10"/>
              </w:rPr>
              <w:t xml:space="preserve"> </w:t>
            </w:r>
            <w:r>
              <w:t>entre</w:t>
            </w:r>
            <w:r>
              <w:rPr>
                <w:spacing w:val="-10"/>
              </w:rPr>
              <w:t xml:space="preserve"> </w:t>
            </w:r>
            <w:r>
              <w:t>cellule</w:t>
            </w:r>
            <w:r>
              <w:rPr>
                <w:spacing w:val="-8"/>
              </w:rPr>
              <w:t xml:space="preserve"> </w:t>
            </w:r>
            <w:r>
              <w:t>de crise et extérieur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before="1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152E9" w:rsidRDefault="00A152E9">
      <w:pPr>
        <w:pStyle w:val="TableParagraph"/>
        <w:rPr>
          <w:rFonts w:ascii="Times New Roman"/>
        </w:rPr>
        <w:sectPr w:rsidR="00A152E9">
          <w:footerReference w:type="default" r:id="rId8"/>
          <w:pgSz w:w="11910" w:h="16840"/>
          <w:pgMar w:top="140" w:right="850" w:bottom="1403" w:left="141" w:header="0" w:footer="1000" w:gutter="0"/>
          <w:cols w:space="720"/>
        </w:sect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510"/>
        <w:gridCol w:w="3022"/>
      </w:tblGrid>
      <w:tr w:rsidR="00A152E9" w:rsidTr="00234EE0">
        <w:trPr>
          <w:trHeight w:val="565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MISE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SURETE</w:t>
            </w: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9" w:lineRule="exact"/>
            </w:pPr>
            <w:r>
              <w:rPr>
                <w:spacing w:val="-2"/>
              </w:rPr>
              <w:t>Evacuation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9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Mise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l’abri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Mise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l’abri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améliorée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rPr>
                <w:spacing w:val="-2"/>
              </w:rPr>
              <w:t>Fuite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S’échapper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cacher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barricader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OUI/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52E9" w:rsidRDefault="00A152E9">
      <w:pPr>
        <w:pStyle w:val="Corpsdetexte"/>
        <w:rPr>
          <w:rFonts w:ascii="Arial"/>
          <w:b/>
          <w:sz w:val="20"/>
        </w:rPr>
      </w:pPr>
    </w:p>
    <w:p w:rsidR="00A152E9" w:rsidRDefault="00A152E9">
      <w:pPr>
        <w:pStyle w:val="Corpsdetexte"/>
        <w:spacing w:before="1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510"/>
        <w:gridCol w:w="3022"/>
      </w:tblGrid>
      <w:tr w:rsidR="00A152E9" w:rsidTr="00234EE0">
        <w:trPr>
          <w:trHeight w:val="528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2" w:lineRule="exact"/>
              <w:ind w:left="1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2"/>
              </w:rPr>
              <w:t xml:space="preserve"> CHARGE</w:t>
            </w:r>
          </w:p>
        </w:tc>
      </w:tr>
      <w:tr w:rsidR="00A152E9" w:rsidTr="00234EE0">
        <w:trPr>
          <w:trHeight w:val="270"/>
        </w:trPr>
        <w:tc>
          <w:tcPr>
            <w:tcW w:w="4532" w:type="dxa"/>
            <w:vAlign w:val="center"/>
          </w:tcPr>
          <w:p w:rsidR="00A152E9" w:rsidRDefault="00A152E9" w:rsidP="00234E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vAlign w:val="center"/>
          </w:tcPr>
          <w:p w:rsidR="00A152E9" w:rsidRDefault="00A152E9" w:rsidP="00234EE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:rsidR="00A152E9" w:rsidRDefault="00DB3136" w:rsidP="00234EE0">
            <w:pPr>
              <w:pStyle w:val="TableParagraph"/>
              <w:spacing w:line="251" w:lineRule="exact"/>
              <w:ind w:left="109"/>
              <w:jc w:val="center"/>
            </w:pPr>
            <w:r>
              <w:rPr>
                <w:spacing w:val="-2"/>
              </w:rPr>
              <w:t>Observations/remarques</w:t>
            </w: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Des</w:t>
            </w:r>
            <w:r>
              <w:rPr>
                <w:spacing w:val="-4"/>
              </w:rPr>
              <w:t xml:space="preserve"> </w:t>
            </w:r>
            <w:r>
              <w:t>personnes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situation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handicap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Des</w:t>
            </w:r>
            <w:r>
              <w:rPr>
                <w:spacing w:val="-4"/>
              </w:rPr>
              <w:t xml:space="preserve"> </w:t>
            </w:r>
            <w:r>
              <w:t>personnes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blessées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Des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PAI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52E9" w:rsidRDefault="00A152E9">
      <w:pPr>
        <w:pStyle w:val="Corpsdetexte"/>
        <w:spacing w:before="22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510"/>
        <w:gridCol w:w="3022"/>
      </w:tblGrid>
      <w:tr w:rsidR="00A152E9" w:rsidTr="00234EE0">
        <w:trPr>
          <w:trHeight w:val="530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:rsidR="00A152E9" w:rsidRDefault="00DB3136" w:rsidP="00234EE0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APPLICATION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CONSIGNES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PARTICULIERES</w:t>
            </w:r>
          </w:p>
        </w:tc>
      </w:tr>
      <w:tr w:rsidR="00A152E9" w:rsidTr="00234EE0">
        <w:trPr>
          <w:trHeight w:val="268"/>
        </w:trPr>
        <w:tc>
          <w:tcPr>
            <w:tcW w:w="453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  <w:vAlign w:val="center"/>
          </w:tcPr>
          <w:p w:rsidR="00A152E9" w:rsidRDefault="00DB3136" w:rsidP="00234EE0">
            <w:pPr>
              <w:pStyle w:val="TableParagraph"/>
              <w:spacing w:line="249" w:lineRule="exact"/>
              <w:ind w:left="109"/>
              <w:jc w:val="center"/>
            </w:pPr>
            <w:r>
              <w:rPr>
                <w:spacing w:val="-2"/>
              </w:rPr>
              <w:t>Observations/remarques</w:t>
            </w:r>
          </w:p>
        </w:tc>
      </w:tr>
      <w:tr w:rsidR="00A152E9" w:rsidTr="00234EE0">
        <w:trPr>
          <w:trHeight w:val="506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4" w:lineRule="exact"/>
              <w:ind w:right="225"/>
            </w:pPr>
            <w:r>
              <w:t>Laboratoire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locaux</w:t>
            </w:r>
            <w:r>
              <w:rPr>
                <w:spacing w:val="-13"/>
              </w:rPr>
              <w:t xml:space="preserve"> </w:t>
            </w:r>
            <w:r>
              <w:t xml:space="preserve">techniques </w:t>
            </w:r>
            <w:r>
              <w:rPr>
                <w:spacing w:val="-2"/>
              </w:rPr>
              <w:t>(évacuation)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6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266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6" w:lineRule="exact"/>
            </w:pPr>
            <w:r>
              <w:t>Coupure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fluides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6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Coupure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ventilations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505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54" w:lineRule="exact"/>
            </w:pPr>
            <w:r>
              <w:t>Restauration</w:t>
            </w:r>
            <w:r>
              <w:rPr>
                <w:spacing w:val="-6"/>
              </w:rPr>
              <w:t xml:space="preserve"> </w:t>
            </w:r>
            <w:r>
              <w:t>(tous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élèves</w:t>
            </w:r>
            <w:r>
              <w:rPr>
                <w:spacing w:val="-6"/>
              </w:rPr>
              <w:t xml:space="preserve"> </w:t>
            </w:r>
            <w:r>
              <w:t>ont</w:t>
            </w:r>
            <w:r>
              <w:rPr>
                <w:spacing w:val="-7"/>
              </w:rPr>
              <w:t xml:space="preserve"> </w:t>
            </w:r>
            <w:r>
              <w:t>quitté</w:t>
            </w:r>
            <w:r>
              <w:rPr>
                <w:spacing w:val="-6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salle)</w:t>
            </w:r>
          </w:p>
        </w:tc>
        <w:tc>
          <w:tcPr>
            <w:tcW w:w="1510" w:type="dxa"/>
            <w:vAlign w:val="center"/>
          </w:tcPr>
          <w:p w:rsidR="00A152E9" w:rsidRDefault="00A152E9" w:rsidP="00234EE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52E9" w:rsidTr="00234EE0">
        <w:trPr>
          <w:trHeight w:val="266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6" w:lineRule="exact"/>
            </w:pPr>
            <w:r>
              <w:t>Standard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loge</w:t>
            </w:r>
            <w:r>
              <w:rPr>
                <w:spacing w:val="-6"/>
              </w:rPr>
              <w:t xml:space="preserve"> </w:t>
            </w:r>
            <w:r>
              <w:t>(accueil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secours)</w:t>
            </w:r>
          </w:p>
        </w:tc>
        <w:tc>
          <w:tcPr>
            <w:tcW w:w="1510" w:type="dxa"/>
            <w:vAlign w:val="center"/>
          </w:tcPr>
          <w:p w:rsidR="00A152E9" w:rsidRDefault="00A152E9" w:rsidP="00234EE0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Classes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extérieur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prévenues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52E9" w:rsidTr="00234EE0">
        <w:trPr>
          <w:trHeight w:val="268"/>
        </w:trPr>
        <w:tc>
          <w:tcPr>
            <w:tcW w:w="4532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</w:pPr>
            <w:r>
              <w:t>Malette</w:t>
            </w:r>
            <w:r>
              <w:rPr>
                <w:spacing w:val="-5"/>
              </w:rPr>
              <w:t xml:space="preserve"> </w:t>
            </w:r>
            <w:r>
              <w:t>PPMS</w:t>
            </w:r>
            <w:r>
              <w:rPr>
                <w:spacing w:val="-4"/>
              </w:rPr>
              <w:t xml:space="preserve"> </w:t>
            </w:r>
            <w:r>
              <w:t>présente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complète</w:t>
            </w:r>
          </w:p>
        </w:tc>
        <w:tc>
          <w:tcPr>
            <w:tcW w:w="1510" w:type="dxa"/>
            <w:vAlign w:val="center"/>
          </w:tcPr>
          <w:p w:rsidR="00A152E9" w:rsidRDefault="00DB3136" w:rsidP="00234EE0">
            <w:pPr>
              <w:pStyle w:val="TableParagraph"/>
              <w:spacing w:line="248" w:lineRule="exact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OUI /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5"/>
              </w:rPr>
              <w:t>NON</w:t>
            </w:r>
          </w:p>
        </w:tc>
        <w:tc>
          <w:tcPr>
            <w:tcW w:w="3022" w:type="dxa"/>
          </w:tcPr>
          <w:p w:rsidR="00A152E9" w:rsidRDefault="00A152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52E9" w:rsidRDefault="00A152E9">
      <w:pPr>
        <w:pStyle w:val="Corpsdetexte"/>
        <w:spacing w:before="197"/>
        <w:rPr>
          <w:rFonts w:ascii="Arial"/>
          <w:b/>
        </w:rPr>
      </w:pPr>
    </w:p>
    <w:p w:rsidR="00A152E9" w:rsidRPr="00234EE0" w:rsidRDefault="00DB3136">
      <w:pPr>
        <w:pStyle w:val="Titre4"/>
        <w:rPr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A</w:t>
      </w:r>
      <w:r w:rsidR="00234EE0">
        <w:rPr>
          <w:color w:val="0070C0"/>
          <w:sz w:val="20"/>
          <w:szCs w:val="20"/>
        </w:rPr>
        <w:t>IDE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-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Critères</w:t>
      </w:r>
      <w:r w:rsidRPr="00234EE0">
        <w:rPr>
          <w:color w:val="0070C0"/>
          <w:spacing w:val="-6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à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évaluer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pacing w:val="-10"/>
          <w:sz w:val="20"/>
          <w:szCs w:val="20"/>
        </w:rPr>
        <w:t>:</w:t>
      </w:r>
    </w:p>
    <w:p w:rsidR="00A152E9" w:rsidRPr="00234EE0" w:rsidRDefault="00DB3136">
      <w:pPr>
        <w:spacing w:before="184" w:line="256" w:lineRule="auto"/>
        <w:ind w:left="1275" w:right="498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Audition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du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signal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d’alerte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demandant</w:t>
      </w:r>
      <w:r w:rsidRPr="00234EE0">
        <w:rPr>
          <w:color w:val="0070C0"/>
          <w:spacing w:val="-1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la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mise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en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œuvre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du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PPMS :</w:t>
      </w:r>
      <w:r w:rsidRPr="00234EE0">
        <w:rPr>
          <w:color w:val="0070C0"/>
          <w:spacing w:val="-1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qualité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de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l’audition, alarme audible partout…</w:t>
      </w:r>
    </w:p>
    <w:p w:rsidR="00A152E9" w:rsidRPr="00234EE0" w:rsidRDefault="00DB3136">
      <w:pPr>
        <w:spacing w:before="164" w:line="256" w:lineRule="auto"/>
        <w:ind w:left="1275" w:right="211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Déplacement</w:t>
      </w:r>
      <w:r w:rsidRPr="00234EE0">
        <w:rPr>
          <w:color w:val="0070C0"/>
          <w:spacing w:val="-1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vers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zones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mise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en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sûreté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6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signalétique,</w:t>
      </w:r>
      <w:r w:rsidRPr="00234EE0">
        <w:rPr>
          <w:rFonts w:ascii="Arial" w:hAnsi="Arial"/>
          <w:i/>
          <w:color w:val="0070C0"/>
          <w:spacing w:val="-1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croisement</w:t>
      </w:r>
      <w:r w:rsidRPr="00234EE0">
        <w:rPr>
          <w:rFonts w:ascii="Arial" w:hAnsi="Arial"/>
          <w:i/>
          <w:color w:val="0070C0"/>
          <w:spacing w:val="-6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de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 xml:space="preserve">groupes, 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>bousculade…</w:t>
      </w:r>
    </w:p>
    <w:p w:rsidR="00A152E9" w:rsidRPr="00234EE0" w:rsidRDefault="00DB3136">
      <w:pPr>
        <w:spacing w:before="167" w:line="254" w:lineRule="auto"/>
        <w:ind w:left="1275" w:right="498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Qualité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des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zones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mise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à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l’abri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fermeture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des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portes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et</w:t>
      </w:r>
      <w:r w:rsidRPr="00234EE0">
        <w:rPr>
          <w:rFonts w:ascii="Arial" w:hAnsi="Arial"/>
          <w:i/>
          <w:color w:val="0070C0"/>
          <w:spacing w:val="-4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fenêtres,</w:t>
      </w:r>
      <w:r w:rsidRPr="00234EE0">
        <w:rPr>
          <w:rFonts w:ascii="Arial" w:hAnsi="Arial"/>
          <w:i/>
          <w:color w:val="0070C0"/>
          <w:spacing w:val="-1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arrêt</w:t>
      </w:r>
      <w:r w:rsidRPr="00234EE0">
        <w:rPr>
          <w:rFonts w:ascii="Arial" w:hAnsi="Arial"/>
          <w:i/>
          <w:color w:val="0070C0"/>
          <w:spacing w:val="-1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ventilation, présence de sanitaires…</w:t>
      </w:r>
    </w:p>
    <w:p w:rsidR="00A152E9" w:rsidRPr="00234EE0" w:rsidRDefault="00DB3136">
      <w:pPr>
        <w:pStyle w:val="Corpsdetexte"/>
        <w:spacing w:before="167"/>
        <w:ind w:left="1275"/>
        <w:rPr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Pointage</w:t>
      </w:r>
      <w:r w:rsidRPr="00234EE0">
        <w:rPr>
          <w:color w:val="0070C0"/>
          <w:spacing w:val="-8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des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personnes</w:t>
      </w:r>
      <w:r w:rsidRPr="00234EE0">
        <w:rPr>
          <w:color w:val="0070C0"/>
          <w:spacing w:val="-7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présentes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dans</w:t>
      </w:r>
      <w:r w:rsidRPr="00234EE0">
        <w:rPr>
          <w:color w:val="0070C0"/>
          <w:spacing w:val="-6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zones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sûreté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1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liste</w:t>
      </w:r>
      <w:r w:rsidRPr="00234EE0">
        <w:rPr>
          <w:color w:val="0070C0"/>
          <w:spacing w:val="-6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d’appel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à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jour,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pacing w:val="-10"/>
          <w:sz w:val="20"/>
          <w:szCs w:val="20"/>
        </w:rPr>
        <w:t>…</w:t>
      </w:r>
    </w:p>
    <w:p w:rsidR="00A152E9" w:rsidRPr="00234EE0" w:rsidRDefault="00DB3136">
      <w:pPr>
        <w:spacing w:before="181" w:line="256" w:lineRule="auto"/>
        <w:ind w:left="1275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Ecoute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la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radio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présence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d’un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poste,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réflexe</w:t>
      </w:r>
      <w:r w:rsidRPr="00234EE0">
        <w:rPr>
          <w:rFonts w:ascii="Arial" w:hAnsi="Arial"/>
          <w:i/>
          <w:color w:val="0070C0"/>
          <w:spacing w:val="-4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d’écoute,</w:t>
      </w:r>
      <w:r w:rsidRPr="00234EE0">
        <w:rPr>
          <w:rFonts w:ascii="Arial" w:hAnsi="Arial"/>
          <w:i/>
          <w:color w:val="0070C0"/>
          <w:spacing w:val="-1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transmission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de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l’information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à l’ensemble des personnes…</w:t>
      </w:r>
    </w:p>
    <w:p w:rsidR="00A152E9" w:rsidRPr="00234EE0" w:rsidRDefault="00DB3136">
      <w:pPr>
        <w:pStyle w:val="Corpsdetexte"/>
        <w:spacing w:before="162"/>
        <w:ind w:left="1275"/>
        <w:rPr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Activité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des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élèves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pendant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la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mise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à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pacing w:val="-2"/>
          <w:sz w:val="20"/>
          <w:szCs w:val="20"/>
        </w:rPr>
        <w:t>l’abri.</w:t>
      </w:r>
    </w:p>
    <w:p w:rsidR="00A152E9" w:rsidRPr="00234EE0" w:rsidRDefault="00DB3136">
      <w:pPr>
        <w:spacing w:before="184" w:line="256" w:lineRule="auto"/>
        <w:ind w:left="1275" w:right="933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Comportements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des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élèves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et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des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adultes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répartition</w:t>
      </w:r>
      <w:r w:rsidRPr="00234EE0">
        <w:rPr>
          <w:rFonts w:ascii="Arial" w:hAnsi="Arial"/>
          <w:i/>
          <w:color w:val="0070C0"/>
          <w:spacing w:val="-4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dans</w:t>
      </w:r>
      <w:r w:rsidRPr="00234EE0">
        <w:rPr>
          <w:rFonts w:ascii="Arial" w:hAnsi="Arial"/>
          <w:i/>
          <w:color w:val="0070C0"/>
          <w:spacing w:val="-4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l’espace,</w:t>
      </w:r>
      <w:r w:rsidRPr="00234EE0">
        <w:rPr>
          <w:rFonts w:ascii="Arial" w:hAnsi="Arial"/>
          <w:i/>
          <w:color w:val="0070C0"/>
          <w:spacing w:val="-2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questions</w:t>
      </w:r>
      <w:r w:rsidRPr="00234EE0">
        <w:rPr>
          <w:rFonts w:ascii="Arial" w:hAnsi="Arial"/>
          <w:i/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posées, prise en charge des élèves en situation de handicap…</w:t>
      </w:r>
    </w:p>
    <w:p w:rsidR="00A152E9" w:rsidRPr="00234EE0" w:rsidRDefault="00DB3136">
      <w:pPr>
        <w:spacing w:before="165" w:line="256" w:lineRule="auto"/>
        <w:ind w:left="1275" w:right="498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Relations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entre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la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cellule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crise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l’établissement et les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zones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mise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en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sûreté</w:t>
      </w:r>
      <w:r w:rsidRPr="00234EE0">
        <w:rPr>
          <w:color w:val="0070C0"/>
          <w:spacing w:val="-2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3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moyens de communication, nature des messages…</w:t>
      </w:r>
    </w:p>
    <w:p w:rsidR="00234EE0" w:rsidRDefault="00DB3136" w:rsidP="00234EE0">
      <w:pPr>
        <w:spacing w:before="164" w:line="256" w:lineRule="auto"/>
        <w:ind w:left="1275" w:right="676"/>
        <w:rPr>
          <w:rFonts w:ascii="Arial" w:hAnsi="Arial"/>
          <w:i/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Relation/communication</w:t>
      </w:r>
      <w:r w:rsidRPr="00234EE0">
        <w:rPr>
          <w:color w:val="0070C0"/>
          <w:spacing w:val="-6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avec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l’extérieur</w:t>
      </w:r>
      <w:r w:rsidRPr="00234EE0">
        <w:rPr>
          <w:color w:val="0070C0"/>
          <w:spacing w:val="-4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pacing w:val="-5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moyens</w:t>
      </w:r>
      <w:r w:rsidRPr="00234EE0">
        <w:rPr>
          <w:rFonts w:ascii="Arial" w:hAnsi="Arial"/>
          <w:i/>
          <w:color w:val="0070C0"/>
          <w:spacing w:val="-6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de</w:t>
      </w:r>
      <w:r w:rsidRPr="00234EE0">
        <w:rPr>
          <w:rFonts w:ascii="Arial" w:hAnsi="Arial"/>
          <w:i/>
          <w:color w:val="0070C0"/>
          <w:spacing w:val="-4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communication,</w:t>
      </w:r>
      <w:r w:rsidRPr="00234EE0">
        <w:rPr>
          <w:rFonts w:ascii="Arial" w:hAnsi="Arial"/>
          <w:i/>
          <w:color w:val="0070C0"/>
          <w:spacing w:val="-5"/>
          <w:sz w:val="20"/>
          <w:szCs w:val="20"/>
        </w:rPr>
        <w:t xml:space="preserve"> </w:t>
      </w:r>
      <w:r w:rsidRPr="00234EE0">
        <w:rPr>
          <w:rFonts w:ascii="Arial" w:hAnsi="Arial"/>
          <w:i/>
          <w:color w:val="0070C0"/>
          <w:sz w:val="20"/>
          <w:szCs w:val="20"/>
        </w:rPr>
        <w:t>interlocuteurs identifiés, nature des messages…</w:t>
      </w:r>
    </w:p>
    <w:p w:rsidR="00A152E9" w:rsidRPr="00234EE0" w:rsidRDefault="00DB3136" w:rsidP="00234EE0">
      <w:pPr>
        <w:spacing w:before="164" w:line="256" w:lineRule="auto"/>
        <w:ind w:left="1275" w:right="676"/>
        <w:rPr>
          <w:color w:val="0070C0"/>
          <w:sz w:val="20"/>
          <w:szCs w:val="20"/>
        </w:rPr>
      </w:pPr>
      <w:r w:rsidRPr="00234EE0">
        <w:rPr>
          <w:color w:val="0070C0"/>
          <w:sz w:val="20"/>
          <w:szCs w:val="20"/>
        </w:rPr>
        <w:t>Déroulement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de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la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fin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d’alerte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: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alarme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audible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partout,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consignes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données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pour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la</w:t>
      </w:r>
      <w:r w:rsidRPr="00234EE0">
        <w:rPr>
          <w:color w:val="0070C0"/>
          <w:sz w:val="20"/>
          <w:szCs w:val="20"/>
        </w:rPr>
        <w:t xml:space="preserve"> </w:t>
      </w:r>
      <w:r w:rsidRPr="00234EE0">
        <w:rPr>
          <w:color w:val="0070C0"/>
          <w:sz w:val="20"/>
          <w:szCs w:val="20"/>
        </w:rPr>
        <w:t>reprise de l’activité)</w:t>
      </w:r>
    </w:p>
    <w:p w:rsidR="00A152E9" w:rsidRDefault="00A152E9">
      <w:pPr>
        <w:pStyle w:val="Corpsdetexte"/>
        <w:rPr>
          <w:rFonts w:ascii="Arial"/>
          <w:i/>
        </w:rPr>
      </w:pPr>
    </w:p>
    <w:p w:rsidR="00234EE0" w:rsidRDefault="00234EE0">
      <w:pPr>
        <w:pStyle w:val="Corpsdetexte"/>
        <w:rPr>
          <w:rFonts w:ascii="Arial"/>
          <w:i/>
        </w:rPr>
      </w:pPr>
    </w:p>
    <w:p w:rsidR="00A152E9" w:rsidRDefault="00A152E9">
      <w:pPr>
        <w:pStyle w:val="Corpsdetexte"/>
        <w:spacing w:before="88"/>
        <w:rPr>
          <w:rFonts w:ascii="Arial"/>
          <w:i/>
        </w:rPr>
      </w:pPr>
    </w:p>
    <w:p w:rsidR="00A152E9" w:rsidRDefault="00DB3136">
      <w:pPr>
        <w:pStyle w:val="Titre4"/>
        <w:spacing w:before="1"/>
      </w:pPr>
      <w:r>
        <w:t>APRES</w:t>
      </w:r>
      <w:r>
        <w:rPr>
          <w:spacing w:val="-7"/>
        </w:rPr>
        <w:t xml:space="preserve"> </w:t>
      </w:r>
      <w:r>
        <w:t>L’EXERCICE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A152E9" w:rsidRPr="00234EE0" w:rsidRDefault="00DB3136" w:rsidP="00234EE0">
      <w:pPr>
        <w:pStyle w:val="Corpsdetexte"/>
        <w:spacing w:before="183" w:line="259" w:lineRule="auto"/>
        <w:ind w:left="1275" w:right="211"/>
        <w:jc w:val="both"/>
        <w:rPr>
          <w:color w:val="FF0000"/>
        </w:rPr>
      </w:pPr>
      <w:r w:rsidRPr="00234EE0">
        <w:rPr>
          <w:color w:val="FF0000"/>
        </w:rPr>
        <w:t>En</w:t>
      </w:r>
      <w:r w:rsidRPr="00234EE0">
        <w:rPr>
          <w:color w:val="FF0000"/>
          <w:spacing w:val="-5"/>
        </w:rPr>
        <w:t xml:space="preserve"> </w:t>
      </w:r>
      <w:r w:rsidRPr="00234EE0">
        <w:rPr>
          <w:color w:val="FF0000"/>
        </w:rPr>
        <w:t>fonction</w:t>
      </w:r>
      <w:r w:rsidRPr="00234EE0">
        <w:rPr>
          <w:color w:val="FF0000"/>
          <w:spacing w:val="-3"/>
        </w:rPr>
        <w:t xml:space="preserve"> </w:t>
      </w:r>
      <w:r w:rsidRPr="00234EE0">
        <w:rPr>
          <w:color w:val="FF0000"/>
        </w:rPr>
        <w:t>des</w:t>
      </w:r>
      <w:r w:rsidRPr="00234EE0">
        <w:rPr>
          <w:color w:val="FF0000"/>
          <w:spacing w:val="-5"/>
        </w:rPr>
        <w:t xml:space="preserve"> </w:t>
      </w:r>
      <w:r w:rsidRPr="00234EE0">
        <w:rPr>
          <w:color w:val="FF0000"/>
        </w:rPr>
        <w:t>résultats</w:t>
      </w:r>
      <w:r w:rsidRPr="00234EE0">
        <w:rPr>
          <w:color w:val="FF0000"/>
          <w:spacing w:val="-5"/>
        </w:rPr>
        <w:t xml:space="preserve"> </w:t>
      </w:r>
      <w:r w:rsidRPr="00234EE0">
        <w:rPr>
          <w:color w:val="FF0000"/>
        </w:rPr>
        <w:t>de</w:t>
      </w:r>
      <w:r w:rsidRPr="00234EE0">
        <w:rPr>
          <w:color w:val="FF0000"/>
          <w:spacing w:val="-3"/>
        </w:rPr>
        <w:t xml:space="preserve"> </w:t>
      </w:r>
      <w:r w:rsidRPr="00234EE0">
        <w:rPr>
          <w:color w:val="FF0000"/>
        </w:rPr>
        <w:t>l’exercice,</w:t>
      </w:r>
      <w:r w:rsidRPr="00234EE0">
        <w:rPr>
          <w:color w:val="FF0000"/>
          <w:spacing w:val="-1"/>
        </w:rPr>
        <w:t xml:space="preserve"> </w:t>
      </w:r>
      <w:r w:rsidRPr="00234EE0">
        <w:rPr>
          <w:color w:val="FF0000"/>
        </w:rPr>
        <w:t>actualiser</w:t>
      </w:r>
      <w:r w:rsidRPr="00234EE0">
        <w:rPr>
          <w:color w:val="FF0000"/>
          <w:spacing w:val="-4"/>
        </w:rPr>
        <w:t xml:space="preserve"> </w:t>
      </w:r>
      <w:r w:rsidRPr="00234EE0">
        <w:rPr>
          <w:color w:val="FF0000"/>
        </w:rPr>
        <w:t>le</w:t>
      </w:r>
      <w:r w:rsidRPr="00234EE0">
        <w:rPr>
          <w:color w:val="FF0000"/>
          <w:spacing w:val="-3"/>
        </w:rPr>
        <w:t xml:space="preserve"> </w:t>
      </w:r>
      <w:r w:rsidRPr="00234EE0">
        <w:rPr>
          <w:color w:val="FF0000"/>
        </w:rPr>
        <w:t>PPMS</w:t>
      </w:r>
      <w:r w:rsidRPr="00234EE0">
        <w:rPr>
          <w:color w:val="FF0000"/>
          <w:spacing w:val="-3"/>
        </w:rPr>
        <w:t xml:space="preserve"> </w:t>
      </w:r>
      <w:r w:rsidRPr="00234EE0">
        <w:rPr>
          <w:color w:val="FF0000"/>
        </w:rPr>
        <w:t>en</w:t>
      </w:r>
      <w:r w:rsidRPr="00234EE0">
        <w:rPr>
          <w:color w:val="FF0000"/>
          <w:spacing w:val="-3"/>
        </w:rPr>
        <w:t xml:space="preserve"> </w:t>
      </w:r>
      <w:r w:rsidRPr="00234EE0">
        <w:rPr>
          <w:color w:val="FF0000"/>
        </w:rPr>
        <w:t>remédiant</w:t>
      </w:r>
      <w:r w:rsidRPr="00234EE0">
        <w:rPr>
          <w:color w:val="FF0000"/>
          <w:spacing w:val="-1"/>
        </w:rPr>
        <w:t xml:space="preserve"> </w:t>
      </w:r>
      <w:r w:rsidRPr="00234EE0">
        <w:rPr>
          <w:color w:val="FF0000"/>
        </w:rPr>
        <w:t>aux</w:t>
      </w:r>
      <w:r w:rsidRPr="00234EE0">
        <w:rPr>
          <w:color w:val="FF0000"/>
          <w:spacing w:val="-5"/>
        </w:rPr>
        <w:t xml:space="preserve"> </w:t>
      </w:r>
      <w:r w:rsidRPr="00234EE0">
        <w:rPr>
          <w:color w:val="FF0000"/>
        </w:rPr>
        <w:t>anomalies constatées : repenser les consignes, informer le personnel, réparer les installations défectueuses, compléter les mallettes…</w:t>
      </w:r>
    </w:p>
    <w:p w:rsidR="00A152E9" w:rsidRDefault="00A152E9">
      <w:pPr>
        <w:pStyle w:val="Corpsdetexte"/>
        <w:rPr>
          <w:sz w:val="20"/>
        </w:rPr>
      </w:pPr>
    </w:p>
    <w:p w:rsidR="00A152E9" w:rsidRDefault="00A152E9">
      <w:pPr>
        <w:pStyle w:val="Corpsdetexte"/>
        <w:rPr>
          <w:sz w:val="20"/>
        </w:rPr>
      </w:pPr>
    </w:p>
    <w:p w:rsidR="00A152E9" w:rsidRDefault="00A152E9">
      <w:pPr>
        <w:pStyle w:val="Corpsdetexte"/>
        <w:spacing w:before="31" w:after="1"/>
        <w:rPr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A152E9">
        <w:trPr>
          <w:trHeight w:val="2277"/>
        </w:trPr>
        <w:tc>
          <w:tcPr>
            <w:tcW w:w="9064" w:type="dxa"/>
          </w:tcPr>
          <w:p w:rsidR="00A152E9" w:rsidRDefault="00DB3136">
            <w:pPr>
              <w:pStyle w:val="TableParagraph"/>
              <w:spacing w:line="250" w:lineRule="exact"/>
            </w:pPr>
            <w:r>
              <w:t>Axes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d’amélioration</w:t>
            </w:r>
          </w:p>
        </w:tc>
      </w:tr>
      <w:tr w:rsidR="00A152E9">
        <w:trPr>
          <w:trHeight w:val="2277"/>
        </w:trPr>
        <w:tc>
          <w:tcPr>
            <w:tcW w:w="9064" w:type="dxa"/>
          </w:tcPr>
          <w:p w:rsidR="00A152E9" w:rsidRDefault="00DB3136" w:rsidP="00234EE0">
            <w:pPr>
              <w:pStyle w:val="TableParagraph"/>
              <w:spacing w:line="250" w:lineRule="exact"/>
            </w:pPr>
            <w:r>
              <w:t>Autres</w:t>
            </w:r>
            <w:r w:rsidR="00234EE0">
              <w:t xml:space="preserve"> </w:t>
            </w:r>
            <w:r>
              <w:rPr>
                <w:spacing w:val="-2"/>
              </w:rPr>
              <w:t>observations</w:t>
            </w:r>
          </w:p>
        </w:tc>
      </w:tr>
    </w:tbl>
    <w:p w:rsidR="00A152E9" w:rsidRDefault="00A152E9" w:rsidP="00234EE0">
      <w:pPr>
        <w:pStyle w:val="Corpsdetexte"/>
        <w:ind w:left="56"/>
        <w:rPr>
          <w:sz w:val="20"/>
        </w:rPr>
      </w:pPr>
    </w:p>
    <w:sectPr w:rsidR="00A152E9" w:rsidSect="00234EE0">
      <w:pgSz w:w="11910" w:h="16840"/>
      <w:pgMar w:top="720" w:right="720" w:bottom="720" w:left="72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36" w:rsidRDefault="00DB3136">
      <w:r>
        <w:separator/>
      </w:r>
    </w:p>
  </w:endnote>
  <w:endnote w:type="continuationSeparator" w:id="0">
    <w:p w:rsidR="00DB3136" w:rsidRDefault="00DB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E9" w:rsidRDefault="00DB3136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9917379</wp:posOffset>
              </wp:positionV>
              <wp:extent cx="418972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972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2E9" w:rsidRDefault="00DB3136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Rectorat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Lyon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Pole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sûreté-sécurité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92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rue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Marseille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69007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LYON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80.9pt;width:329.9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" filled="f" stroked="f">
              <v:path arrowok="t"/>
              <v:textbox inset="0,0,0,0">
                <w:txbxContent>
                  <w:p w:rsidR="00A152E9" w:rsidRDefault="00DB3136">
                    <w:pPr>
                      <w:pStyle w:val="Corpsdetex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Rectorat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Lyon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Pole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sûreté-sécurité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92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rue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Marseille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69007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</w:rPr>
                      <w:t>LYON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36" w:rsidRDefault="00DB3136">
      <w:r>
        <w:separator/>
      </w:r>
    </w:p>
  </w:footnote>
  <w:footnote w:type="continuationSeparator" w:id="0">
    <w:p w:rsidR="00DB3136" w:rsidRDefault="00DB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C3F"/>
    <w:multiLevelType w:val="hybridMultilevel"/>
    <w:tmpl w:val="649A044E"/>
    <w:lvl w:ilvl="0" w:tplc="7B02847A">
      <w:numFmt w:val="bullet"/>
      <w:lvlText w:val="-"/>
      <w:lvlJc w:val="left"/>
      <w:pPr>
        <w:ind w:left="1275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1F887BE">
      <w:numFmt w:val="bullet"/>
      <w:lvlText w:val="•"/>
      <w:lvlJc w:val="left"/>
      <w:pPr>
        <w:ind w:left="2243" w:hanging="152"/>
      </w:pPr>
      <w:rPr>
        <w:rFonts w:hint="default"/>
        <w:lang w:val="fr-FR" w:eastAsia="en-US" w:bidi="ar-SA"/>
      </w:rPr>
    </w:lvl>
    <w:lvl w:ilvl="2" w:tplc="168EB7DC">
      <w:numFmt w:val="bullet"/>
      <w:lvlText w:val="•"/>
      <w:lvlJc w:val="left"/>
      <w:pPr>
        <w:ind w:left="3207" w:hanging="152"/>
      </w:pPr>
      <w:rPr>
        <w:rFonts w:hint="default"/>
        <w:lang w:val="fr-FR" w:eastAsia="en-US" w:bidi="ar-SA"/>
      </w:rPr>
    </w:lvl>
    <w:lvl w:ilvl="3" w:tplc="1CC29C58">
      <w:numFmt w:val="bullet"/>
      <w:lvlText w:val="•"/>
      <w:lvlJc w:val="left"/>
      <w:pPr>
        <w:ind w:left="4170" w:hanging="152"/>
      </w:pPr>
      <w:rPr>
        <w:rFonts w:hint="default"/>
        <w:lang w:val="fr-FR" w:eastAsia="en-US" w:bidi="ar-SA"/>
      </w:rPr>
    </w:lvl>
    <w:lvl w:ilvl="4" w:tplc="646E6B3E">
      <w:numFmt w:val="bullet"/>
      <w:lvlText w:val="•"/>
      <w:lvlJc w:val="left"/>
      <w:pPr>
        <w:ind w:left="5134" w:hanging="152"/>
      </w:pPr>
      <w:rPr>
        <w:rFonts w:hint="default"/>
        <w:lang w:val="fr-FR" w:eastAsia="en-US" w:bidi="ar-SA"/>
      </w:rPr>
    </w:lvl>
    <w:lvl w:ilvl="5" w:tplc="A43647B8">
      <w:numFmt w:val="bullet"/>
      <w:lvlText w:val="•"/>
      <w:lvlJc w:val="left"/>
      <w:pPr>
        <w:ind w:left="6097" w:hanging="152"/>
      </w:pPr>
      <w:rPr>
        <w:rFonts w:hint="default"/>
        <w:lang w:val="fr-FR" w:eastAsia="en-US" w:bidi="ar-SA"/>
      </w:rPr>
    </w:lvl>
    <w:lvl w:ilvl="6" w:tplc="BE8CA504">
      <w:numFmt w:val="bullet"/>
      <w:lvlText w:val="•"/>
      <w:lvlJc w:val="left"/>
      <w:pPr>
        <w:ind w:left="7061" w:hanging="152"/>
      </w:pPr>
      <w:rPr>
        <w:rFonts w:hint="default"/>
        <w:lang w:val="fr-FR" w:eastAsia="en-US" w:bidi="ar-SA"/>
      </w:rPr>
    </w:lvl>
    <w:lvl w:ilvl="7" w:tplc="FCBE9DEA">
      <w:numFmt w:val="bullet"/>
      <w:lvlText w:val="•"/>
      <w:lvlJc w:val="left"/>
      <w:pPr>
        <w:ind w:left="8024" w:hanging="152"/>
      </w:pPr>
      <w:rPr>
        <w:rFonts w:hint="default"/>
        <w:lang w:val="fr-FR" w:eastAsia="en-US" w:bidi="ar-SA"/>
      </w:rPr>
    </w:lvl>
    <w:lvl w:ilvl="8" w:tplc="C8BECF0E">
      <w:numFmt w:val="bullet"/>
      <w:lvlText w:val="•"/>
      <w:lvlJc w:val="left"/>
      <w:pPr>
        <w:ind w:left="8988" w:hanging="152"/>
      </w:pPr>
      <w:rPr>
        <w:rFonts w:hint="default"/>
        <w:lang w:val="fr-FR" w:eastAsia="en-US" w:bidi="ar-SA"/>
      </w:rPr>
    </w:lvl>
  </w:abstractNum>
  <w:abstractNum w:abstractNumId="1" w15:restartNumberingAfterBreak="0">
    <w:nsid w:val="39617541"/>
    <w:multiLevelType w:val="hybridMultilevel"/>
    <w:tmpl w:val="0EBEE444"/>
    <w:lvl w:ilvl="0" w:tplc="81146F8C">
      <w:numFmt w:val="bullet"/>
      <w:lvlText w:val=""/>
      <w:lvlJc w:val="left"/>
      <w:pPr>
        <w:ind w:left="16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270B32E">
      <w:numFmt w:val="bullet"/>
      <w:lvlText w:val="•"/>
      <w:lvlJc w:val="left"/>
      <w:pPr>
        <w:ind w:left="2567" w:hanging="360"/>
      </w:pPr>
      <w:rPr>
        <w:rFonts w:hint="default"/>
        <w:lang w:val="fr-FR" w:eastAsia="en-US" w:bidi="ar-SA"/>
      </w:rPr>
    </w:lvl>
    <w:lvl w:ilvl="2" w:tplc="9F9A557A">
      <w:numFmt w:val="bullet"/>
      <w:lvlText w:val="•"/>
      <w:lvlJc w:val="left"/>
      <w:pPr>
        <w:ind w:left="3495" w:hanging="360"/>
      </w:pPr>
      <w:rPr>
        <w:rFonts w:hint="default"/>
        <w:lang w:val="fr-FR" w:eastAsia="en-US" w:bidi="ar-SA"/>
      </w:rPr>
    </w:lvl>
    <w:lvl w:ilvl="3" w:tplc="8E0E2742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4" w:tplc="5AFAB570">
      <w:numFmt w:val="bullet"/>
      <w:lvlText w:val="•"/>
      <w:lvlJc w:val="left"/>
      <w:pPr>
        <w:ind w:left="5350" w:hanging="360"/>
      </w:pPr>
      <w:rPr>
        <w:rFonts w:hint="default"/>
        <w:lang w:val="fr-FR" w:eastAsia="en-US" w:bidi="ar-SA"/>
      </w:rPr>
    </w:lvl>
    <w:lvl w:ilvl="5" w:tplc="1264E91C">
      <w:numFmt w:val="bullet"/>
      <w:lvlText w:val="•"/>
      <w:lvlJc w:val="left"/>
      <w:pPr>
        <w:ind w:left="6277" w:hanging="360"/>
      </w:pPr>
      <w:rPr>
        <w:rFonts w:hint="default"/>
        <w:lang w:val="fr-FR" w:eastAsia="en-US" w:bidi="ar-SA"/>
      </w:rPr>
    </w:lvl>
    <w:lvl w:ilvl="6" w:tplc="9626A48A">
      <w:numFmt w:val="bullet"/>
      <w:lvlText w:val="•"/>
      <w:lvlJc w:val="left"/>
      <w:pPr>
        <w:ind w:left="7205" w:hanging="360"/>
      </w:pPr>
      <w:rPr>
        <w:rFonts w:hint="default"/>
        <w:lang w:val="fr-FR" w:eastAsia="en-US" w:bidi="ar-SA"/>
      </w:rPr>
    </w:lvl>
    <w:lvl w:ilvl="7" w:tplc="F61C3790">
      <w:numFmt w:val="bullet"/>
      <w:lvlText w:val="•"/>
      <w:lvlJc w:val="left"/>
      <w:pPr>
        <w:ind w:left="8132" w:hanging="360"/>
      </w:pPr>
      <w:rPr>
        <w:rFonts w:hint="default"/>
        <w:lang w:val="fr-FR" w:eastAsia="en-US" w:bidi="ar-SA"/>
      </w:rPr>
    </w:lvl>
    <w:lvl w:ilvl="8" w:tplc="E82676C4">
      <w:numFmt w:val="bullet"/>
      <w:lvlText w:val="•"/>
      <w:lvlJc w:val="left"/>
      <w:pPr>
        <w:ind w:left="906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ADB79A4"/>
    <w:multiLevelType w:val="hybridMultilevel"/>
    <w:tmpl w:val="A7B07AE4"/>
    <w:lvl w:ilvl="0" w:tplc="1A9C4502">
      <w:numFmt w:val="bullet"/>
      <w:lvlText w:val=""/>
      <w:lvlJc w:val="left"/>
      <w:pPr>
        <w:ind w:left="1983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C972AF16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2" w:tplc="56A69E6C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3" w:tplc="0492D784">
      <w:numFmt w:val="bullet"/>
      <w:lvlText w:val="•"/>
      <w:lvlJc w:val="left"/>
      <w:pPr>
        <w:ind w:left="4660" w:hanging="360"/>
      </w:pPr>
      <w:rPr>
        <w:rFonts w:hint="default"/>
        <w:lang w:val="fr-FR" w:eastAsia="en-US" w:bidi="ar-SA"/>
      </w:rPr>
    </w:lvl>
    <w:lvl w:ilvl="4" w:tplc="95F2E5AA">
      <w:numFmt w:val="bullet"/>
      <w:lvlText w:val="•"/>
      <w:lvlJc w:val="left"/>
      <w:pPr>
        <w:ind w:left="5554" w:hanging="360"/>
      </w:pPr>
      <w:rPr>
        <w:rFonts w:hint="default"/>
        <w:lang w:val="fr-FR" w:eastAsia="en-US" w:bidi="ar-SA"/>
      </w:rPr>
    </w:lvl>
    <w:lvl w:ilvl="5" w:tplc="4B4E7884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6" w:tplc="03F89658">
      <w:numFmt w:val="bullet"/>
      <w:lvlText w:val="•"/>
      <w:lvlJc w:val="left"/>
      <w:pPr>
        <w:ind w:left="7341" w:hanging="360"/>
      </w:pPr>
      <w:rPr>
        <w:rFonts w:hint="default"/>
        <w:lang w:val="fr-FR" w:eastAsia="en-US" w:bidi="ar-SA"/>
      </w:rPr>
    </w:lvl>
    <w:lvl w:ilvl="7" w:tplc="317A77C6">
      <w:numFmt w:val="bullet"/>
      <w:lvlText w:val="•"/>
      <w:lvlJc w:val="left"/>
      <w:pPr>
        <w:ind w:left="8234" w:hanging="360"/>
      </w:pPr>
      <w:rPr>
        <w:rFonts w:hint="default"/>
        <w:lang w:val="fr-FR" w:eastAsia="en-US" w:bidi="ar-SA"/>
      </w:rPr>
    </w:lvl>
    <w:lvl w:ilvl="8" w:tplc="89D671B4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C965278"/>
    <w:multiLevelType w:val="hybridMultilevel"/>
    <w:tmpl w:val="1FD0DA20"/>
    <w:lvl w:ilvl="0" w:tplc="9ABED5A2">
      <w:numFmt w:val="bullet"/>
      <w:lvlText w:val="-"/>
      <w:lvlJc w:val="left"/>
      <w:pPr>
        <w:ind w:left="199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76CBA30">
      <w:numFmt w:val="bullet"/>
      <w:lvlText w:val="•"/>
      <w:lvlJc w:val="left"/>
      <w:pPr>
        <w:ind w:left="2891" w:hanging="360"/>
      </w:pPr>
      <w:rPr>
        <w:rFonts w:hint="default"/>
        <w:lang w:val="fr-FR" w:eastAsia="en-US" w:bidi="ar-SA"/>
      </w:rPr>
    </w:lvl>
    <w:lvl w:ilvl="2" w:tplc="49166094">
      <w:numFmt w:val="bullet"/>
      <w:lvlText w:val="•"/>
      <w:lvlJc w:val="left"/>
      <w:pPr>
        <w:ind w:left="3783" w:hanging="360"/>
      </w:pPr>
      <w:rPr>
        <w:rFonts w:hint="default"/>
        <w:lang w:val="fr-FR" w:eastAsia="en-US" w:bidi="ar-SA"/>
      </w:rPr>
    </w:lvl>
    <w:lvl w:ilvl="3" w:tplc="750013B6">
      <w:numFmt w:val="bullet"/>
      <w:lvlText w:val="•"/>
      <w:lvlJc w:val="left"/>
      <w:pPr>
        <w:ind w:left="4674" w:hanging="360"/>
      </w:pPr>
      <w:rPr>
        <w:rFonts w:hint="default"/>
        <w:lang w:val="fr-FR" w:eastAsia="en-US" w:bidi="ar-SA"/>
      </w:rPr>
    </w:lvl>
    <w:lvl w:ilvl="4" w:tplc="92C8665A">
      <w:numFmt w:val="bullet"/>
      <w:lvlText w:val="•"/>
      <w:lvlJc w:val="left"/>
      <w:pPr>
        <w:ind w:left="5566" w:hanging="360"/>
      </w:pPr>
      <w:rPr>
        <w:rFonts w:hint="default"/>
        <w:lang w:val="fr-FR" w:eastAsia="en-US" w:bidi="ar-SA"/>
      </w:rPr>
    </w:lvl>
    <w:lvl w:ilvl="5" w:tplc="2890A852">
      <w:numFmt w:val="bullet"/>
      <w:lvlText w:val="•"/>
      <w:lvlJc w:val="left"/>
      <w:pPr>
        <w:ind w:left="6457" w:hanging="360"/>
      </w:pPr>
      <w:rPr>
        <w:rFonts w:hint="default"/>
        <w:lang w:val="fr-FR" w:eastAsia="en-US" w:bidi="ar-SA"/>
      </w:rPr>
    </w:lvl>
    <w:lvl w:ilvl="6" w:tplc="F22C38C6">
      <w:numFmt w:val="bullet"/>
      <w:lvlText w:val="•"/>
      <w:lvlJc w:val="left"/>
      <w:pPr>
        <w:ind w:left="7349" w:hanging="360"/>
      </w:pPr>
      <w:rPr>
        <w:rFonts w:hint="default"/>
        <w:lang w:val="fr-FR" w:eastAsia="en-US" w:bidi="ar-SA"/>
      </w:rPr>
    </w:lvl>
    <w:lvl w:ilvl="7" w:tplc="58ECB7D2">
      <w:numFmt w:val="bullet"/>
      <w:lvlText w:val="•"/>
      <w:lvlJc w:val="left"/>
      <w:pPr>
        <w:ind w:left="8240" w:hanging="360"/>
      </w:pPr>
      <w:rPr>
        <w:rFonts w:hint="default"/>
        <w:lang w:val="fr-FR" w:eastAsia="en-US" w:bidi="ar-SA"/>
      </w:rPr>
    </w:lvl>
    <w:lvl w:ilvl="8" w:tplc="65D40DE6">
      <w:numFmt w:val="bullet"/>
      <w:lvlText w:val="•"/>
      <w:lvlJc w:val="left"/>
      <w:pPr>
        <w:ind w:left="913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CB84BFC"/>
    <w:multiLevelType w:val="hybridMultilevel"/>
    <w:tmpl w:val="9E1E809C"/>
    <w:lvl w:ilvl="0" w:tplc="78888EE8">
      <w:numFmt w:val="bullet"/>
      <w:lvlText w:val="-"/>
      <w:lvlJc w:val="left"/>
      <w:pPr>
        <w:ind w:left="107" w:hanging="137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1" w:tplc="F6FA5B8E">
      <w:numFmt w:val="bullet"/>
      <w:lvlText w:val="•"/>
      <w:lvlJc w:val="left"/>
      <w:pPr>
        <w:ind w:left="804" w:hanging="137"/>
      </w:pPr>
      <w:rPr>
        <w:rFonts w:hint="default"/>
        <w:lang w:val="fr-FR" w:eastAsia="en-US" w:bidi="ar-SA"/>
      </w:rPr>
    </w:lvl>
    <w:lvl w:ilvl="2" w:tplc="DB946356">
      <w:numFmt w:val="bullet"/>
      <w:lvlText w:val="•"/>
      <w:lvlJc w:val="left"/>
      <w:pPr>
        <w:ind w:left="1509" w:hanging="137"/>
      </w:pPr>
      <w:rPr>
        <w:rFonts w:hint="default"/>
        <w:lang w:val="fr-FR" w:eastAsia="en-US" w:bidi="ar-SA"/>
      </w:rPr>
    </w:lvl>
    <w:lvl w:ilvl="3" w:tplc="35543246">
      <w:numFmt w:val="bullet"/>
      <w:lvlText w:val="•"/>
      <w:lvlJc w:val="left"/>
      <w:pPr>
        <w:ind w:left="2213" w:hanging="137"/>
      </w:pPr>
      <w:rPr>
        <w:rFonts w:hint="default"/>
        <w:lang w:val="fr-FR" w:eastAsia="en-US" w:bidi="ar-SA"/>
      </w:rPr>
    </w:lvl>
    <w:lvl w:ilvl="4" w:tplc="249A72B0">
      <w:numFmt w:val="bullet"/>
      <w:lvlText w:val="•"/>
      <w:lvlJc w:val="left"/>
      <w:pPr>
        <w:ind w:left="2918" w:hanging="137"/>
      </w:pPr>
      <w:rPr>
        <w:rFonts w:hint="default"/>
        <w:lang w:val="fr-FR" w:eastAsia="en-US" w:bidi="ar-SA"/>
      </w:rPr>
    </w:lvl>
    <w:lvl w:ilvl="5" w:tplc="27DCA6B0">
      <w:numFmt w:val="bullet"/>
      <w:lvlText w:val="•"/>
      <w:lvlJc w:val="left"/>
      <w:pPr>
        <w:ind w:left="3623" w:hanging="137"/>
      </w:pPr>
      <w:rPr>
        <w:rFonts w:hint="default"/>
        <w:lang w:val="fr-FR" w:eastAsia="en-US" w:bidi="ar-SA"/>
      </w:rPr>
    </w:lvl>
    <w:lvl w:ilvl="6" w:tplc="2E446594">
      <w:numFmt w:val="bullet"/>
      <w:lvlText w:val="•"/>
      <w:lvlJc w:val="left"/>
      <w:pPr>
        <w:ind w:left="4327" w:hanging="137"/>
      </w:pPr>
      <w:rPr>
        <w:rFonts w:hint="default"/>
        <w:lang w:val="fr-FR" w:eastAsia="en-US" w:bidi="ar-SA"/>
      </w:rPr>
    </w:lvl>
    <w:lvl w:ilvl="7" w:tplc="3E9EAEB6">
      <w:numFmt w:val="bullet"/>
      <w:lvlText w:val="•"/>
      <w:lvlJc w:val="left"/>
      <w:pPr>
        <w:ind w:left="5032" w:hanging="137"/>
      </w:pPr>
      <w:rPr>
        <w:rFonts w:hint="default"/>
        <w:lang w:val="fr-FR" w:eastAsia="en-US" w:bidi="ar-SA"/>
      </w:rPr>
    </w:lvl>
    <w:lvl w:ilvl="8" w:tplc="18C800B2">
      <w:numFmt w:val="bullet"/>
      <w:lvlText w:val="•"/>
      <w:lvlJc w:val="left"/>
      <w:pPr>
        <w:ind w:left="5736" w:hanging="137"/>
      </w:pPr>
      <w:rPr>
        <w:rFonts w:hint="default"/>
        <w:lang w:val="fr-FR" w:eastAsia="en-US" w:bidi="ar-SA"/>
      </w:rPr>
    </w:lvl>
  </w:abstractNum>
  <w:abstractNum w:abstractNumId="5" w15:restartNumberingAfterBreak="0">
    <w:nsid w:val="5D54364A"/>
    <w:multiLevelType w:val="hybridMultilevel"/>
    <w:tmpl w:val="F1DE7CCC"/>
    <w:lvl w:ilvl="0" w:tplc="25601770">
      <w:start w:val="1"/>
      <w:numFmt w:val="decimal"/>
      <w:lvlText w:val="%1)"/>
      <w:lvlJc w:val="left"/>
      <w:pPr>
        <w:ind w:left="199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8F146D58">
      <w:numFmt w:val="bullet"/>
      <w:lvlText w:val="•"/>
      <w:lvlJc w:val="left"/>
      <w:pPr>
        <w:ind w:left="2891" w:hanging="360"/>
      </w:pPr>
      <w:rPr>
        <w:rFonts w:hint="default"/>
        <w:lang w:val="fr-FR" w:eastAsia="en-US" w:bidi="ar-SA"/>
      </w:rPr>
    </w:lvl>
    <w:lvl w:ilvl="2" w:tplc="290AE5FE">
      <w:numFmt w:val="bullet"/>
      <w:lvlText w:val="•"/>
      <w:lvlJc w:val="left"/>
      <w:pPr>
        <w:ind w:left="3783" w:hanging="360"/>
      </w:pPr>
      <w:rPr>
        <w:rFonts w:hint="default"/>
        <w:lang w:val="fr-FR" w:eastAsia="en-US" w:bidi="ar-SA"/>
      </w:rPr>
    </w:lvl>
    <w:lvl w:ilvl="3" w:tplc="CD861356">
      <w:numFmt w:val="bullet"/>
      <w:lvlText w:val="•"/>
      <w:lvlJc w:val="left"/>
      <w:pPr>
        <w:ind w:left="4674" w:hanging="360"/>
      </w:pPr>
      <w:rPr>
        <w:rFonts w:hint="default"/>
        <w:lang w:val="fr-FR" w:eastAsia="en-US" w:bidi="ar-SA"/>
      </w:rPr>
    </w:lvl>
    <w:lvl w:ilvl="4" w:tplc="154C7A78">
      <w:numFmt w:val="bullet"/>
      <w:lvlText w:val="•"/>
      <w:lvlJc w:val="left"/>
      <w:pPr>
        <w:ind w:left="5566" w:hanging="360"/>
      </w:pPr>
      <w:rPr>
        <w:rFonts w:hint="default"/>
        <w:lang w:val="fr-FR" w:eastAsia="en-US" w:bidi="ar-SA"/>
      </w:rPr>
    </w:lvl>
    <w:lvl w:ilvl="5" w:tplc="DE88880C">
      <w:numFmt w:val="bullet"/>
      <w:lvlText w:val="•"/>
      <w:lvlJc w:val="left"/>
      <w:pPr>
        <w:ind w:left="6457" w:hanging="360"/>
      </w:pPr>
      <w:rPr>
        <w:rFonts w:hint="default"/>
        <w:lang w:val="fr-FR" w:eastAsia="en-US" w:bidi="ar-SA"/>
      </w:rPr>
    </w:lvl>
    <w:lvl w:ilvl="6" w:tplc="9D5C41D0">
      <w:numFmt w:val="bullet"/>
      <w:lvlText w:val="•"/>
      <w:lvlJc w:val="left"/>
      <w:pPr>
        <w:ind w:left="7349" w:hanging="360"/>
      </w:pPr>
      <w:rPr>
        <w:rFonts w:hint="default"/>
        <w:lang w:val="fr-FR" w:eastAsia="en-US" w:bidi="ar-SA"/>
      </w:rPr>
    </w:lvl>
    <w:lvl w:ilvl="7" w:tplc="48AAF2AA">
      <w:numFmt w:val="bullet"/>
      <w:lvlText w:val="•"/>
      <w:lvlJc w:val="left"/>
      <w:pPr>
        <w:ind w:left="8240" w:hanging="360"/>
      </w:pPr>
      <w:rPr>
        <w:rFonts w:hint="default"/>
        <w:lang w:val="fr-FR" w:eastAsia="en-US" w:bidi="ar-SA"/>
      </w:rPr>
    </w:lvl>
    <w:lvl w:ilvl="8" w:tplc="17127F92">
      <w:numFmt w:val="bullet"/>
      <w:lvlText w:val="•"/>
      <w:lvlJc w:val="left"/>
      <w:pPr>
        <w:ind w:left="913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0986B2D"/>
    <w:multiLevelType w:val="hybridMultilevel"/>
    <w:tmpl w:val="C4E2B938"/>
    <w:lvl w:ilvl="0" w:tplc="50924A6A">
      <w:start w:val="1"/>
      <w:numFmt w:val="decimal"/>
      <w:lvlText w:val="%1)"/>
      <w:lvlJc w:val="left"/>
      <w:pPr>
        <w:ind w:left="191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5630C6D2">
      <w:numFmt w:val="bullet"/>
      <w:lvlText w:val="•"/>
      <w:lvlJc w:val="left"/>
      <w:pPr>
        <w:ind w:left="2819" w:hanging="360"/>
      </w:pPr>
      <w:rPr>
        <w:rFonts w:hint="default"/>
        <w:lang w:val="fr-FR" w:eastAsia="en-US" w:bidi="ar-SA"/>
      </w:rPr>
    </w:lvl>
    <w:lvl w:ilvl="2" w:tplc="F2763D2C">
      <w:numFmt w:val="bullet"/>
      <w:lvlText w:val="•"/>
      <w:lvlJc w:val="left"/>
      <w:pPr>
        <w:ind w:left="3719" w:hanging="360"/>
      </w:pPr>
      <w:rPr>
        <w:rFonts w:hint="default"/>
        <w:lang w:val="fr-FR" w:eastAsia="en-US" w:bidi="ar-SA"/>
      </w:rPr>
    </w:lvl>
    <w:lvl w:ilvl="3" w:tplc="41604D26">
      <w:numFmt w:val="bullet"/>
      <w:lvlText w:val="•"/>
      <w:lvlJc w:val="left"/>
      <w:pPr>
        <w:ind w:left="4618" w:hanging="360"/>
      </w:pPr>
      <w:rPr>
        <w:rFonts w:hint="default"/>
        <w:lang w:val="fr-FR" w:eastAsia="en-US" w:bidi="ar-SA"/>
      </w:rPr>
    </w:lvl>
    <w:lvl w:ilvl="4" w:tplc="FBEAC8D0">
      <w:numFmt w:val="bullet"/>
      <w:lvlText w:val="•"/>
      <w:lvlJc w:val="left"/>
      <w:pPr>
        <w:ind w:left="5518" w:hanging="360"/>
      </w:pPr>
      <w:rPr>
        <w:rFonts w:hint="default"/>
        <w:lang w:val="fr-FR" w:eastAsia="en-US" w:bidi="ar-SA"/>
      </w:rPr>
    </w:lvl>
    <w:lvl w:ilvl="5" w:tplc="7BB41AD6">
      <w:numFmt w:val="bullet"/>
      <w:lvlText w:val="•"/>
      <w:lvlJc w:val="left"/>
      <w:pPr>
        <w:ind w:left="6417" w:hanging="360"/>
      </w:pPr>
      <w:rPr>
        <w:rFonts w:hint="default"/>
        <w:lang w:val="fr-FR" w:eastAsia="en-US" w:bidi="ar-SA"/>
      </w:rPr>
    </w:lvl>
    <w:lvl w:ilvl="6" w:tplc="FF04C678">
      <w:numFmt w:val="bullet"/>
      <w:lvlText w:val="•"/>
      <w:lvlJc w:val="left"/>
      <w:pPr>
        <w:ind w:left="7317" w:hanging="360"/>
      </w:pPr>
      <w:rPr>
        <w:rFonts w:hint="default"/>
        <w:lang w:val="fr-FR" w:eastAsia="en-US" w:bidi="ar-SA"/>
      </w:rPr>
    </w:lvl>
    <w:lvl w:ilvl="7" w:tplc="93BAECD2">
      <w:numFmt w:val="bullet"/>
      <w:lvlText w:val="•"/>
      <w:lvlJc w:val="left"/>
      <w:pPr>
        <w:ind w:left="8216" w:hanging="360"/>
      </w:pPr>
      <w:rPr>
        <w:rFonts w:hint="default"/>
        <w:lang w:val="fr-FR" w:eastAsia="en-US" w:bidi="ar-SA"/>
      </w:rPr>
    </w:lvl>
    <w:lvl w:ilvl="8" w:tplc="BF5A6F14">
      <w:numFmt w:val="bullet"/>
      <w:lvlText w:val="•"/>
      <w:lvlJc w:val="left"/>
      <w:pPr>
        <w:ind w:left="9116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E9"/>
    <w:rsid w:val="00234EE0"/>
    <w:rsid w:val="00A152E9"/>
    <w:rsid w:val="00D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C435"/>
  <w15:docId w15:val="{492AEB90-24F4-4721-9020-9F947980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71"/>
      <w:ind w:left="1105"/>
      <w:jc w:val="both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916" w:hanging="35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22"/>
      <w:ind w:left="1275"/>
      <w:outlineLvl w:val="2"/>
    </w:pPr>
    <w:rPr>
      <w:sz w:val="24"/>
      <w:szCs w:val="24"/>
    </w:rPr>
  </w:style>
  <w:style w:type="paragraph" w:styleId="Titre4">
    <w:name w:val="heading 4"/>
    <w:basedOn w:val="Normal"/>
    <w:uiPriority w:val="1"/>
    <w:qFormat/>
    <w:pPr>
      <w:ind w:left="1275"/>
      <w:outlineLvl w:val="3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105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1634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-tte">
    <w:name w:val="header"/>
    <w:basedOn w:val="Normal"/>
    <w:link w:val="En-tteCar"/>
    <w:uiPriority w:val="99"/>
    <w:unhideWhenUsed/>
    <w:rsid w:val="00234E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4EE0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4E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4EE0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cdespierres</dc:creator>
  <cp:lastModifiedBy>circo</cp:lastModifiedBy>
  <cp:revision>2</cp:revision>
  <dcterms:created xsi:type="dcterms:W3CDTF">2025-10-01T08:14:00Z</dcterms:created>
  <dcterms:modified xsi:type="dcterms:W3CDTF">2025-10-01T08:14:00Z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